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63" w:rsidRPr="00763663" w:rsidRDefault="00763663" w:rsidP="00763663">
      <w:pPr>
        <w:shd w:val="clear" w:color="auto" w:fill="FFFFFF"/>
        <w:spacing w:after="0" w:line="240" w:lineRule="auto"/>
        <w:ind w:left="113"/>
        <w:jc w:val="center"/>
        <w:rPr>
          <w:rFonts w:ascii="Arial" w:eastAsia="Times New Roman" w:hAnsi="Arial" w:cs="Arial"/>
          <w:bCs w:val="0"/>
          <w:sz w:val="30"/>
          <w:szCs w:val="30"/>
          <w:lang w:eastAsia="ru-RU"/>
        </w:rPr>
      </w:pPr>
      <w:bookmarkStart w:id="0" w:name="_GoBack"/>
      <w:r w:rsidRPr="00763663">
        <w:rPr>
          <w:rFonts w:eastAsia="Times New Roman"/>
          <w:b/>
          <w:szCs w:val="28"/>
          <w:lang w:val="uk-UA" w:eastAsia="ru-RU"/>
        </w:rPr>
        <w:t>План заходів</w:t>
      </w:r>
    </w:p>
    <w:p w:rsidR="00763663" w:rsidRPr="00763663" w:rsidRDefault="00763663" w:rsidP="00763663">
      <w:pPr>
        <w:shd w:val="clear" w:color="auto" w:fill="FFFFFF"/>
        <w:spacing w:after="0" w:line="240" w:lineRule="auto"/>
        <w:ind w:left="113"/>
        <w:jc w:val="center"/>
        <w:rPr>
          <w:rFonts w:ascii="Arial" w:eastAsia="Times New Roman" w:hAnsi="Arial" w:cs="Arial"/>
          <w:bCs w:val="0"/>
          <w:sz w:val="30"/>
          <w:szCs w:val="30"/>
          <w:lang w:eastAsia="ru-RU"/>
        </w:rPr>
      </w:pPr>
      <w:r w:rsidRPr="00763663">
        <w:rPr>
          <w:rFonts w:eastAsia="Times New Roman"/>
          <w:b/>
          <w:szCs w:val="28"/>
          <w:lang w:val="uk-UA" w:eastAsia="ru-RU"/>
        </w:rPr>
        <w:t>спрямованих на запобігання та</w:t>
      </w:r>
      <w:r w:rsidRPr="00763663">
        <w:rPr>
          <w:rFonts w:eastAsia="Times New Roman"/>
          <w:bCs w:val="0"/>
          <w:sz w:val="24"/>
          <w:szCs w:val="24"/>
          <w:lang w:val="uk-UA" w:eastAsia="ru-RU"/>
        </w:rPr>
        <w:t> </w:t>
      </w:r>
      <w:r w:rsidRPr="00763663">
        <w:rPr>
          <w:rFonts w:eastAsia="Times New Roman"/>
          <w:b/>
          <w:szCs w:val="28"/>
          <w:lang w:val="uk-UA" w:eastAsia="ru-RU"/>
        </w:rPr>
        <w:t>протидію булінгу</w:t>
      </w:r>
    </w:p>
    <w:p w:rsidR="00763663" w:rsidRPr="00763663" w:rsidRDefault="00763663" w:rsidP="00763663">
      <w:pPr>
        <w:shd w:val="clear" w:color="auto" w:fill="FFFFFF"/>
        <w:spacing w:after="0" w:line="240" w:lineRule="auto"/>
        <w:ind w:left="113"/>
        <w:jc w:val="center"/>
        <w:rPr>
          <w:rFonts w:ascii="Arial" w:eastAsia="Times New Roman" w:hAnsi="Arial" w:cs="Arial"/>
          <w:bCs w:val="0"/>
          <w:sz w:val="30"/>
          <w:szCs w:val="30"/>
          <w:lang w:eastAsia="ru-RU"/>
        </w:rPr>
      </w:pPr>
      <w:r w:rsidRPr="00763663">
        <w:rPr>
          <w:rFonts w:eastAsia="Times New Roman"/>
          <w:b/>
          <w:szCs w:val="28"/>
          <w:lang w:val="uk-UA" w:eastAsia="ru-RU"/>
        </w:rPr>
        <w:t xml:space="preserve">в ЗДО </w:t>
      </w:r>
      <w:r w:rsidR="00BB68B3">
        <w:rPr>
          <w:rFonts w:eastAsia="Times New Roman"/>
          <w:b/>
          <w:szCs w:val="28"/>
          <w:lang w:val="uk-UA" w:eastAsia="ru-RU"/>
        </w:rPr>
        <w:t>КТ</w:t>
      </w:r>
      <w:r w:rsidRPr="00763663">
        <w:rPr>
          <w:rFonts w:eastAsia="Times New Roman"/>
          <w:b/>
          <w:szCs w:val="28"/>
          <w:lang w:val="uk-UA" w:eastAsia="ru-RU"/>
        </w:rPr>
        <w:t>№26</w:t>
      </w:r>
    </w:p>
    <w:p w:rsidR="00763663" w:rsidRPr="00763663" w:rsidRDefault="00763663" w:rsidP="00763663">
      <w:pPr>
        <w:shd w:val="clear" w:color="auto" w:fill="FFFFFF"/>
        <w:spacing w:after="0" w:line="240" w:lineRule="auto"/>
        <w:ind w:left="113"/>
        <w:jc w:val="center"/>
        <w:rPr>
          <w:rFonts w:ascii="Arial" w:eastAsia="Times New Roman" w:hAnsi="Arial" w:cs="Arial"/>
          <w:bCs w:val="0"/>
          <w:sz w:val="30"/>
          <w:szCs w:val="30"/>
          <w:lang w:eastAsia="ru-RU"/>
        </w:rPr>
      </w:pPr>
      <w:r w:rsidRPr="00763663">
        <w:rPr>
          <w:rFonts w:eastAsia="Times New Roman"/>
          <w:b/>
          <w:szCs w:val="28"/>
          <w:lang w:val="uk-UA" w:eastAsia="ru-RU"/>
        </w:rPr>
        <w:t>202</w:t>
      </w:r>
      <w:r w:rsidR="00BB68B3">
        <w:rPr>
          <w:rFonts w:eastAsia="Times New Roman"/>
          <w:b/>
          <w:szCs w:val="28"/>
          <w:lang w:val="uk-UA" w:eastAsia="ru-RU"/>
        </w:rPr>
        <w:t>5</w:t>
      </w:r>
      <w:r w:rsidRPr="00763663">
        <w:rPr>
          <w:rFonts w:eastAsia="Times New Roman"/>
          <w:b/>
          <w:szCs w:val="28"/>
          <w:lang w:val="uk-UA" w:eastAsia="ru-RU"/>
        </w:rPr>
        <w:t>-202</w:t>
      </w:r>
      <w:r w:rsidR="00BB68B3">
        <w:rPr>
          <w:rFonts w:eastAsia="Times New Roman"/>
          <w:b/>
          <w:szCs w:val="28"/>
          <w:lang w:val="uk-UA" w:eastAsia="ru-RU"/>
        </w:rPr>
        <w:t>6</w:t>
      </w:r>
      <w:r w:rsidRPr="00763663">
        <w:rPr>
          <w:rFonts w:eastAsia="Times New Roman"/>
          <w:b/>
          <w:szCs w:val="28"/>
          <w:lang w:val="uk-UA" w:eastAsia="ru-RU"/>
        </w:rPr>
        <w:t xml:space="preserve"> </w:t>
      </w:r>
      <w:proofErr w:type="spellStart"/>
      <w:r w:rsidRPr="00763663">
        <w:rPr>
          <w:rFonts w:eastAsia="Times New Roman"/>
          <w:b/>
          <w:szCs w:val="28"/>
          <w:lang w:val="uk-UA" w:eastAsia="ru-RU"/>
        </w:rPr>
        <w:t>н.р</w:t>
      </w:r>
      <w:proofErr w:type="spellEnd"/>
      <w:r w:rsidRPr="00763663">
        <w:rPr>
          <w:rFonts w:eastAsia="Times New Roman"/>
          <w:b/>
          <w:szCs w:val="28"/>
          <w:lang w:val="uk-UA" w:eastAsia="ru-RU"/>
        </w:rPr>
        <w:t>.</w:t>
      </w:r>
    </w:p>
    <w:bookmarkEnd w:id="0"/>
    <w:p w:rsidR="00763663" w:rsidRPr="00763663" w:rsidRDefault="00763663" w:rsidP="00763663">
      <w:pPr>
        <w:shd w:val="clear" w:color="auto" w:fill="FFFFFF"/>
        <w:spacing w:after="0" w:line="240" w:lineRule="auto"/>
        <w:ind w:left="113"/>
        <w:rPr>
          <w:rFonts w:ascii="Arial" w:eastAsia="Times New Roman" w:hAnsi="Arial" w:cs="Arial"/>
          <w:bCs w:val="0"/>
          <w:sz w:val="30"/>
          <w:szCs w:val="30"/>
          <w:lang w:eastAsia="ru-RU"/>
        </w:rPr>
      </w:pPr>
      <w:r w:rsidRPr="00763663">
        <w:rPr>
          <w:rFonts w:eastAsia="Times New Roman"/>
          <w:bCs w:val="0"/>
          <w:szCs w:val="28"/>
          <w:lang w:val="uk-UA" w:eastAsia="ru-RU"/>
        </w:rPr>
        <w:t> </w:t>
      </w:r>
    </w:p>
    <w:p w:rsidR="00763663" w:rsidRPr="00763663" w:rsidRDefault="00763663" w:rsidP="00763663">
      <w:pPr>
        <w:shd w:val="clear" w:color="auto" w:fill="FFFFFF"/>
        <w:spacing w:after="0" w:line="240" w:lineRule="auto"/>
        <w:rPr>
          <w:rFonts w:ascii="Arial" w:eastAsia="Times New Roman" w:hAnsi="Arial" w:cs="Arial"/>
          <w:bCs w:val="0"/>
          <w:sz w:val="30"/>
          <w:szCs w:val="30"/>
          <w:lang w:eastAsia="ru-RU"/>
        </w:rPr>
      </w:pPr>
      <w:r w:rsidRPr="00763663">
        <w:rPr>
          <w:rFonts w:ascii="Arial" w:eastAsia="Times New Roman" w:hAnsi="Arial" w:cs="Arial"/>
          <w:bCs w:val="0"/>
          <w:sz w:val="30"/>
          <w:szCs w:val="30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4750"/>
        <w:gridCol w:w="2046"/>
        <w:gridCol w:w="2288"/>
      </w:tblGrid>
      <w:tr w:rsidR="0076366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/>
                <w:color w:val="auto"/>
                <w:szCs w:val="28"/>
                <w:lang w:val="uk-UA" w:eastAsia="ru-RU"/>
              </w:rPr>
              <w:t>№ з/п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 w:righ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/>
                <w:color w:val="auto"/>
                <w:szCs w:val="28"/>
                <w:lang w:val="uk-UA" w:eastAsia="ru-RU"/>
              </w:rPr>
              <w:t>Заходи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/>
                <w:color w:val="auto"/>
                <w:szCs w:val="28"/>
                <w:lang w:val="uk-UA" w:eastAsia="ru-RU"/>
              </w:rPr>
              <w:t>Термін виконання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/>
                <w:color w:val="auto"/>
                <w:szCs w:val="28"/>
                <w:lang w:val="uk-UA" w:eastAsia="ru-RU"/>
              </w:rPr>
              <w:t>Відповідальні</w:t>
            </w:r>
          </w:p>
        </w:tc>
      </w:tr>
      <w:tr w:rsidR="0076366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1.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BB68B3">
            <w:pPr>
              <w:spacing w:after="0" w:line="240" w:lineRule="auto"/>
              <w:ind w:left="113" w:righ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Оновлення та опрацювання  нормативно-правових документів, що забезпечують запобігання та протидію булінгу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постійно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завідувач,</w:t>
            </w:r>
          </w:p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вихователь-методист</w:t>
            </w:r>
          </w:p>
        </w:tc>
      </w:tr>
      <w:tr w:rsidR="0076366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2.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Створення безпечного освітнього середовища в ЗДО вільного від насильства та булінгу (цькування)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постійно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 w:righ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завідувач,</w:t>
            </w:r>
          </w:p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вихователь-методист., педагоги</w:t>
            </w:r>
          </w:p>
        </w:tc>
      </w:tr>
      <w:tr w:rsidR="0076366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3.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Надання консультацій батькам, які мають питання щодо взаємовідносин із дітьми під час воєнного стану (у дистанційному режимі)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за запитом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практичний психолог,</w:t>
            </w:r>
          </w:p>
          <w:p w:rsidR="00763663" w:rsidRPr="00763663" w:rsidRDefault="0076366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вихователі</w:t>
            </w:r>
          </w:p>
        </w:tc>
      </w:tr>
      <w:tr w:rsidR="0076366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4.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763663" w:rsidP="0076366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 xml:space="preserve">Консультація для вихователів і батьків «Конфлікт та </w:t>
            </w:r>
            <w:proofErr w:type="spellStart"/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булінг</w:t>
            </w:r>
            <w:proofErr w:type="spellEnd"/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: у чому різниця?»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ж</w:t>
            </w:r>
            <w:r w:rsidR="00763663"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овтень 202</w:t>
            </w: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5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3663" w:rsidRPr="00763663" w:rsidRDefault="00BB68B3" w:rsidP="0076366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</w:t>
            </w:r>
            <w:r w:rsidR="00763663"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рактичний психолог</w:t>
            </w:r>
          </w:p>
        </w:tc>
      </w:tr>
      <w:tr w:rsidR="00BB68B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B3" w:rsidRPr="00763663" w:rsidRDefault="00BB68B3" w:rsidP="00BB68B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5.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Організація роботи «Скриньки довіри» для батьків і педагогів, оновлення інформації веб-сайту з проблеми запобігання та протидію булінгу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г</w:t>
            </w: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рудень 202</w:t>
            </w: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5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вихователь-методист</w:t>
            </w:r>
          </w:p>
        </w:tc>
      </w:tr>
      <w:tr w:rsidR="00BB68B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B3" w:rsidRPr="00763663" w:rsidRDefault="00BB68B3" w:rsidP="00BB68B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6.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Психологічна просвіта для вихователів тренінг «Конфлікти – це норма життя»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грудень 202</w:t>
            </w: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5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практичний психолог, вихователі</w:t>
            </w:r>
          </w:p>
        </w:tc>
      </w:tr>
      <w:tr w:rsidR="00BB68B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B3" w:rsidRPr="00763663" w:rsidRDefault="00BB68B3" w:rsidP="00BB68B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Проведення профілактичної роботи щодо запобіганню булінгу в ЗДО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систематично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Вихователь-методист , практичний психолог</w:t>
            </w:r>
          </w:p>
        </w:tc>
      </w:tr>
      <w:tr w:rsidR="00BB68B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B3" w:rsidRPr="00763663" w:rsidRDefault="00BB68B3" w:rsidP="00BB68B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8.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Консультація для педагогів: «Види та форми булінгу»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січень 202</w:t>
            </w: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6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 xml:space="preserve">практичний психолог </w:t>
            </w:r>
          </w:p>
        </w:tc>
      </w:tr>
      <w:tr w:rsidR="00BB68B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B3" w:rsidRPr="00763663" w:rsidRDefault="00BB68B3" w:rsidP="00BB68B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Тренінг для батьків:  «Вчимося спілкуватися з дитиною»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лютий 202</w:t>
            </w: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6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практичний психолог, вихователі</w:t>
            </w:r>
          </w:p>
        </w:tc>
      </w:tr>
      <w:tr w:rsidR="00BB68B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B3" w:rsidRPr="00763663" w:rsidRDefault="00BB68B3" w:rsidP="00BB68B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Консультація для батьків: «Дитяча агресії: причини виникнення та способи усунення»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лютий 202</w:t>
            </w: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6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практичний психолог</w:t>
            </w:r>
          </w:p>
        </w:tc>
      </w:tr>
      <w:tr w:rsidR="00BB68B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B3" w:rsidRPr="00763663" w:rsidRDefault="00BB68B3" w:rsidP="00BB68B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lastRenderedPageBreak/>
              <w:t>11.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Проведення діагностики стану професійного вигорання педагогів.</w:t>
            </w:r>
          </w:p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 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квітень 202</w:t>
            </w: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6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практичний психолог</w:t>
            </w:r>
          </w:p>
        </w:tc>
      </w:tr>
      <w:tr w:rsidR="00BB68B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B3" w:rsidRPr="00763663" w:rsidRDefault="00BB68B3" w:rsidP="00BB68B3">
            <w:pPr>
              <w:spacing w:after="0" w:line="240" w:lineRule="auto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Виступ на батьківських зборах</w:t>
            </w:r>
          </w:p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«Чому діти стають жертвами булінгу»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квітень 202</w:t>
            </w:r>
            <w:r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6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практичний психолог</w:t>
            </w:r>
          </w:p>
        </w:tc>
      </w:tr>
      <w:tr w:rsidR="00BB68B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B3" w:rsidRPr="00763663" w:rsidRDefault="00BB68B3" w:rsidP="00BB68B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Організація та проведення занять та бесід, що формують у дітей уявлення про толерантність по відношенню до різних людей, справедливість, порядність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постійно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вихователі</w:t>
            </w:r>
          </w:p>
        </w:tc>
      </w:tr>
      <w:tr w:rsidR="00BB68B3" w:rsidRPr="00763663" w:rsidTr="00BB68B3">
        <w:trPr>
          <w:jc w:val="center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B3" w:rsidRPr="00763663" w:rsidRDefault="00BB68B3" w:rsidP="00BB68B3">
            <w:pPr>
              <w:spacing w:after="0" w:line="240" w:lineRule="auto"/>
              <w:ind w:left="113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 w:right="113"/>
              <w:jc w:val="both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Розповсюдження інформації щодо профілактики булінгу»: пам’ятка, листівки, інформація на стенді практичного психолога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постійно</w:t>
            </w:r>
          </w:p>
        </w:tc>
        <w:tc>
          <w:tcPr>
            <w:tcW w:w="2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8B3" w:rsidRPr="00763663" w:rsidRDefault="00BB68B3" w:rsidP="00BB68B3">
            <w:pPr>
              <w:spacing w:after="0" w:line="240" w:lineRule="auto"/>
              <w:ind w:left="113"/>
              <w:jc w:val="center"/>
              <w:rPr>
                <w:rFonts w:eastAsia="Times New Roman"/>
                <w:bCs w:val="0"/>
                <w:color w:val="auto"/>
                <w:sz w:val="24"/>
                <w:szCs w:val="24"/>
                <w:lang w:eastAsia="ru-RU"/>
              </w:rPr>
            </w:pPr>
            <w:r w:rsidRPr="00763663">
              <w:rPr>
                <w:rFonts w:eastAsia="Times New Roman"/>
                <w:bCs w:val="0"/>
                <w:color w:val="auto"/>
                <w:szCs w:val="28"/>
                <w:lang w:val="uk-UA" w:eastAsia="ru-RU"/>
              </w:rPr>
              <w:t>педагоги</w:t>
            </w:r>
          </w:p>
        </w:tc>
      </w:tr>
    </w:tbl>
    <w:p w:rsidR="00BB68B3" w:rsidRDefault="00BB68B3"/>
    <w:sectPr w:rsidR="00BB68B3" w:rsidSect="009910A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63"/>
    <w:rsid w:val="001A61F9"/>
    <w:rsid w:val="00763663"/>
    <w:rsid w:val="009910A7"/>
    <w:rsid w:val="00B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7AF0"/>
  <w15:chartTrackingRefBased/>
  <w15:docId w15:val="{BCCFC0EB-20C3-4D20-ADBA-56BA4BB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663"/>
    <w:pPr>
      <w:spacing w:before="100" w:beforeAutospacing="1" w:after="100" w:afterAutospacing="1" w:line="240" w:lineRule="auto"/>
    </w:pPr>
    <w:rPr>
      <w:rFonts w:eastAsia="Times New Roman"/>
      <w:bCs w:val="0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2024-08-28T07:26:00Z</dcterms:created>
  <dcterms:modified xsi:type="dcterms:W3CDTF">2025-12-04T11:50:00Z</dcterms:modified>
</cp:coreProperties>
</file>